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E4558" w:rsidRDefault="000E4558" w:rsidP="000E4558">
      <w:pPr>
        <w:jc w:val="right"/>
        <w:rPr>
          <w:rFonts w:ascii="Tahoma" w:hAnsi="Tahoma" w:cs="Tahoma"/>
          <w:sz w:val="22"/>
        </w:rPr>
      </w:pPr>
      <w:r w:rsidRPr="00095388">
        <w:rPr>
          <w:rFonts w:ascii="Tahoma" w:hAnsi="Tahoma" w:cs="Tahoma"/>
          <w:sz w:val="22"/>
        </w:rPr>
        <w:tab/>
        <w:t>zał. Nr 1 do SIWZ</w:t>
      </w:r>
    </w:p>
    <w:p w:rsidR="000E4558" w:rsidRDefault="000E4558" w:rsidP="000E4558">
      <w:pPr>
        <w:rPr>
          <w:rFonts w:ascii="Tahoma" w:hAnsi="Tahoma" w:cs="Tahoma"/>
          <w:b/>
          <w:sz w:val="22"/>
        </w:rPr>
      </w:pPr>
    </w:p>
    <w:p w:rsidR="000E4558" w:rsidRPr="00095388" w:rsidRDefault="000E4558" w:rsidP="000E4558">
      <w:pPr>
        <w:jc w:val="center"/>
        <w:rPr>
          <w:rFonts w:ascii="Tahoma" w:hAnsi="Tahoma" w:cs="Tahoma"/>
          <w:b/>
          <w:sz w:val="22"/>
        </w:rPr>
      </w:pPr>
      <w:r w:rsidRPr="00095388">
        <w:rPr>
          <w:rFonts w:ascii="Tahoma" w:hAnsi="Tahoma" w:cs="Tahoma"/>
          <w:b/>
          <w:sz w:val="22"/>
        </w:rPr>
        <w:t>Wykaz</w:t>
      </w:r>
      <w:r w:rsidR="00534083">
        <w:rPr>
          <w:rFonts w:ascii="Tahoma" w:hAnsi="Tahoma" w:cs="Tahoma"/>
          <w:b/>
          <w:sz w:val="22"/>
        </w:rPr>
        <w:t xml:space="preserve"> i opis</w:t>
      </w:r>
    </w:p>
    <w:p w:rsidR="000E4558" w:rsidRDefault="000E4558" w:rsidP="000E4558">
      <w:pPr>
        <w:jc w:val="center"/>
        <w:rPr>
          <w:rFonts w:ascii="Tahoma" w:hAnsi="Tahoma" w:cs="Tahoma"/>
          <w:b/>
          <w:sz w:val="22"/>
        </w:rPr>
      </w:pPr>
      <w:r w:rsidRPr="00095388">
        <w:rPr>
          <w:rFonts w:ascii="Tahoma" w:hAnsi="Tahoma" w:cs="Tahoma"/>
          <w:b/>
          <w:sz w:val="22"/>
        </w:rPr>
        <w:t xml:space="preserve">nowych urządzeń do dostawy i montażu na Centralnym Placu </w:t>
      </w:r>
      <w:r>
        <w:rPr>
          <w:rFonts w:ascii="Tahoma" w:hAnsi="Tahoma" w:cs="Tahoma"/>
          <w:b/>
          <w:sz w:val="22"/>
        </w:rPr>
        <w:t>Z</w:t>
      </w:r>
      <w:r w:rsidRPr="00095388">
        <w:rPr>
          <w:rFonts w:ascii="Tahoma" w:hAnsi="Tahoma" w:cs="Tahoma"/>
          <w:b/>
          <w:sz w:val="22"/>
        </w:rPr>
        <w:t xml:space="preserve">abaw </w:t>
      </w:r>
    </w:p>
    <w:p w:rsidR="000E4558" w:rsidRDefault="000E4558" w:rsidP="000E4558">
      <w:pPr>
        <w:jc w:val="center"/>
        <w:rPr>
          <w:rFonts w:ascii="Tahoma" w:hAnsi="Tahoma" w:cs="Tahoma"/>
          <w:b/>
          <w:sz w:val="22"/>
        </w:rPr>
      </w:pPr>
      <w:r w:rsidRPr="00095388">
        <w:rPr>
          <w:rFonts w:ascii="Tahoma" w:hAnsi="Tahoma" w:cs="Tahoma"/>
          <w:b/>
          <w:sz w:val="22"/>
        </w:rPr>
        <w:t>w Szczecinku</w:t>
      </w:r>
    </w:p>
    <w:p w:rsidR="000E4558" w:rsidRDefault="000E4558" w:rsidP="000E4558">
      <w:pPr>
        <w:rPr>
          <w:rFonts w:ascii="Tahoma" w:hAnsi="Tahoma" w:cs="Tahoma"/>
          <w:b/>
          <w:sz w:val="22"/>
        </w:rPr>
      </w:pPr>
    </w:p>
    <w:tbl>
      <w:tblPr>
        <w:tblW w:w="8505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5811"/>
        <w:gridCol w:w="1843"/>
      </w:tblGrid>
      <w:tr w:rsidR="000E4558" w:rsidRPr="0003284B" w:rsidTr="008A170A">
        <w:trPr>
          <w:trHeight w:val="525"/>
        </w:trPr>
        <w:tc>
          <w:tcPr>
            <w:tcW w:w="851" w:type="dxa"/>
          </w:tcPr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>L.p.</w:t>
            </w:r>
          </w:p>
        </w:tc>
        <w:tc>
          <w:tcPr>
            <w:tcW w:w="5811" w:type="dxa"/>
          </w:tcPr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 xml:space="preserve">Nazwa urządzenia </w:t>
            </w:r>
          </w:p>
        </w:tc>
        <w:tc>
          <w:tcPr>
            <w:tcW w:w="1843" w:type="dxa"/>
          </w:tcPr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>ilość</w:t>
            </w:r>
          </w:p>
        </w:tc>
      </w:tr>
      <w:tr w:rsidR="000E4558" w:rsidRPr="0003284B" w:rsidTr="008A170A">
        <w:trPr>
          <w:trHeight w:val="480"/>
        </w:trPr>
        <w:tc>
          <w:tcPr>
            <w:tcW w:w="851" w:type="dxa"/>
          </w:tcPr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>1.</w:t>
            </w:r>
          </w:p>
        </w:tc>
        <w:tc>
          <w:tcPr>
            <w:tcW w:w="5811" w:type="dxa"/>
          </w:tcPr>
          <w:p w:rsidR="000E4558" w:rsidRPr="0003284B" w:rsidRDefault="00F8366A" w:rsidP="008A170A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Zestaw  zabawowy</w:t>
            </w:r>
            <w:r w:rsidR="00DB6920">
              <w:rPr>
                <w:rFonts w:ascii="Tahoma" w:hAnsi="Tahoma" w:cs="Tahoma"/>
                <w:b/>
                <w:sz w:val="20"/>
                <w:szCs w:val="20"/>
              </w:rPr>
              <w:t xml:space="preserve"> nr 1</w:t>
            </w:r>
          </w:p>
          <w:p w:rsidR="000E4558" w:rsidRPr="0003284B" w:rsidRDefault="00C61DC8" w:rsidP="00F8366A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/lub równoważny</w:t>
            </w:r>
            <w:r w:rsidR="000E4558" w:rsidRPr="0003284B">
              <w:rPr>
                <w:rFonts w:ascii="Tahoma" w:hAnsi="Tahoma" w:cs="Tahoma"/>
                <w:sz w:val="20"/>
                <w:szCs w:val="20"/>
              </w:rPr>
              <w:t xml:space="preserve">/ dane techniczne jak w </w:t>
            </w:r>
            <w:r w:rsidR="00F8366A">
              <w:rPr>
                <w:rFonts w:ascii="Tahoma" w:hAnsi="Tahoma" w:cs="Tahoma"/>
                <w:sz w:val="20"/>
                <w:szCs w:val="20"/>
              </w:rPr>
              <w:t>pkt. 1.</w:t>
            </w:r>
          </w:p>
        </w:tc>
        <w:tc>
          <w:tcPr>
            <w:tcW w:w="1843" w:type="dxa"/>
          </w:tcPr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>1 szt.</w:t>
            </w:r>
          </w:p>
        </w:tc>
      </w:tr>
      <w:tr w:rsidR="000E4558" w:rsidRPr="0003284B" w:rsidTr="00117DB1">
        <w:trPr>
          <w:trHeight w:val="763"/>
        </w:trPr>
        <w:tc>
          <w:tcPr>
            <w:tcW w:w="851" w:type="dxa"/>
          </w:tcPr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>2.</w:t>
            </w:r>
          </w:p>
        </w:tc>
        <w:tc>
          <w:tcPr>
            <w:tcW w:w="5811" w:type="dxa"/>
          </w:tcPr>
          <w:p w:rsidR="00F8366A" w:rsidRPr="00C61DC8" w:rsidRDefault="00F8366A" w:rsidP="00F8366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C61DC8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S</w:t>
            </w:r>
            <w:r w:rsidRPr="00C61DC8">
              <w:rPr>
                <w:rFonts w:ascii="Tahoma" w:eastAsia="Times New Roman" w:hAnsi="Tahoma" w:cs="Tahoma"/>
                <w:b/>
                <w:sz w:val="20"/>
                <w:szCs w:val="20"/>
              </w:rPr>
              <w:t>prawnościowe</w:t>
            </w:r>
            <w:r w:rsidRPr="00C61DC8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 xml:space="preserve"> urządzenie linowe nr 2</w:t>
            </w:r>
            <w:r w:rsidRPr="00C61DC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</w:p>
          <w:p w:rsidR="000E4558" w:rsidRPr="0003284B" w:rsidRDefault="000E4558" w:rsidP="00C61DC8">
            <w:pPr>
              <w:rPr>
                <w:rFonts w:ascii="Tahoma" w:hAnsi="Tahoma" w:cs="Tahoma"/>
                <w:sz w:val="20"/>
                <w:szCs w:val="20"/>
              </w:rPr>
            </w:pPr>
            <w:r w:rsidRPr="00C61DC8">
              <w:rPr>
                <w:rFonts w:ascii="Tahoma" w:hAnsi="Tahoma" w:cs="Tahoma"/>
                <w:sz w:val="20"/>
                <w:szCs w:val="20"/>
              </w:rPr>
              <w:t>/lub równoważne/ dane tec</w:t>
            </w:r>
            <w:r w:rsidR="00F8366A" w:rsidRPr="00C61DC8">
              <w:rPr>
                <w:rFonts w:ascii="Tahoma" w:hAnsi="Tahoma" w:cs="Tahoma"/>
                <w:sz w:val="20"/>
                <w:szCs w:val="20"/>
              </w:rPr>
              <w:t>hniczne jak w w pkt.</w:t>
            </w:r>
            <w:r w:rsidR="00C61DC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8366A" w:rsidRPr="00C61DC8">
              <w:rPr>
                <w:rFonts w:ascii="Tahoma" w:hAnsi="Tahoma" w:cs="Tahoma"/>
                <w:sz w:val="20"/>
                <w:szCs w:val="20"/>
              </w:rPr>
              <w:t>2</w:t>
            </w:r>
            <w:r w:rsidR="00F8366A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F8366A" w:rsidRPr="0003284B" w:rsidRDefault="000E4558" w:rsidP="00F8366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>1</w:t>
            </w:r>
            <w:r w:rsidR="00F8366A">
              <w:rPr>
                <w:rFonts w:ascii="Tahoma" w:hAnsi="Tahoma" w:cs="Tahoma"/>
                <w:b/>
                <w:sz w:val="20"/>
                <w:szCs w:val="20"/>
              </w:rPr>
              <w:t xml:space="preserve"> szt.</w:t>
            </w:r>
          </w:p>
        </w:tc>
      </w:tr>
      <w:tr w:rsidR="000E4558" w:rsidRPr="0003284B" w:rsidTr="00117DB1">
        <w:trPr>
          <w:trHeight w:val="702"/>
        </w:trPr>
        <w:tc>
          <w:tcPr>
            <w:tcW w:w="851" w:type="dxa"/>
          </w:tcPr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>3.</w:t>
            </w:r>
          </w:p>
        </w:tc>
        <w:tc>
          <w:tcPr>
            <w:tcW w:w="5811" w:type="dxa"/>
          </w:tcPr>
          <w:p w:rsidR="000E4558" w:rsidRPr="00C61DC8" w:rsidRDefault="00C61DC8" w:rsidP="008A170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C61DC8">
              <w:rPr>
                <w:rFonts w:ascii="Tahoma" w:hAnsi="Tahoma" w:cs="Tahoma"/>
                <w:b/>
                <w:bCs/>
                <w:sz w:val="20"/>
                <w:szCs w:val="20"/>
                <w:shd w:val="clear" w:color="auto" w:fill="FFFFFF"/>
              </w:rPr>
              <w:t>Z</w:t>
            </w:r>
            <w:r w:rsidRPr="00C61DC8">
              <w:rPr>
                <w:rFonts w:ascii="Tahoma" w:hAnsi="Tahoma" w:cs="Tahoma"/>
                <w:b/>
                <w:sz w:val="20"/>
                <w:szCs w:val="20"/>
                <w:shd w:val="clear" w:color="auto" w:fill="FFFFFF"/>
              </w:rPr>
              <w:t>estaw</w:t>
            </w:r>
            <w:r w:rsidRPr="00C61DC8">
              <w:rPr>
                <w:rFonts w:ascii="Tahoma" w:hAnsi="Tahoma" w:cs="Tahoma"/>
                <w:b/>
                <w:color w:val="000000"/>
                <w:sz w:val="20"/>
                <w:szCs w:val="20"/>
                <w:shd w:val="clear" w:color="auto" w:fill="FFFFFF"/>
              </w:rPr>
              <w:t xml:space="preserve"> sprawnościowy nr 3</w:t>
            </w:r>
            <w:r w:rsidRPr="00C61DC8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0E4558" w:rsidRPr="00C61DC8" w:rsidRDefault="00C61DC8" w:rsidP="00C61DC8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/lub równoważny</w:t>
            </w:r>
            <w:r w:rsidRPr="00C61DC8">
              <w:rPr>
                <w:rFonts w:ascii="Tahoma" w:hAnsi="Tahoma" w:cs="Tahoma"/>
                <w:sz w:val="20"/>
                <w:szCs w:val="20"/>
              </w:rPr>
              <w:t>/ dane techniczne jak w w pkt.</w:t>
            </w:r>
            <w:r>
              <w:rPr>
                <w:rFonts w:ascii="Tahoma" w:hAnsi="Tahoma" w:cs="Tahoma"/>
                <w:sz w:val="20"/>
                <w:szCs w:val="20"/>
              </w:rPr>
              <w:t xml:space="preserve"> 3 </w:t>
            </w:r>
          </w:p>
        </w:tc>
        <w:tc>
          <w:tcPr>
            <w:tcW w:w="1843" w:type="dxa"/>
          </w:tcPr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>1 szt.</w:t>
            </w:r>
          </w:p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0E4558" w:rsidRPr="0003284B" w:rsidTr="008A170A">
        <w:trPr>
          <w:trHeight w:val="652"/>
        </w:trPr>
        <w:tc>
          <w:tcPr>
            <w:tcW w:w="851" w:type="dxa"/>
          </w:tcPr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>4.</w:t>
            </w:r>
          </w:p>
        </w:tc>
        <w:tc>
          <w:tcPr>
            <w:tcW w:w="5811" w:type="dxa"/>
          </w:tcPr>
          <w:p w:rsidR="000E4558" w:rsidRPr="002F666A" w:rsidRDefault="002F666A" w:rsidP="00A45769">
            <w:pPr>
              <w:tabs>
                <w:tab w:val="left" w:pos="3260"/>
              </w:tabs>
              <w:rPr>
                <w:rFonts w:ascii="Tahoma" w:hAnsi="Tahoma" w:cs="Tahoma"/>
                <w:b/>
                <w:sz w:val="20"/>
                <w:szCs w:val="20"/>
              </w:rPr>
            </w:pPr>
            <w:r w:rsidRPr="002F666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Zestaw sprawnościowy nr 4</w:t>
            </w:r>
            <w:r w:rsidRPr="002F666A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="00A45769"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</w:p>
          <w:p w:rsidR="000E4558" w:rsidRPr="0003284B" w:rsidRDefault="000E4558" w:rsidP="002F666A">
            <w:pPr>
              <w:rPr>
                <w:rFonts w:ascii="Tahoma" w:hAnsi="Tahoma" w:cs="Tahoma"/>
                <w:sz w:val="20"/>
                <w:szCs w:val="20"/>
              </w:rPr>
            </w:pPr>
            <w:r w:rsidRPr="002F666A">
              <w:rPr>
                <w:rFonts w:ascii="Tahoma" w:hAnsi="Tahoma" w:cs="Tahoma"/>
                <w:sz w:val="20"/>
                <w:szCs w:val="20"/>
              </w:rPr>
              <w:t>/lub równoważn</w:t>
            </w:r>
            <w:r w:rsidR="002F666A">
              <w:rPr>
                <w:rFonts w:ascii="Tahoma" w:hAnsi="Tahoma" w:cs="Tahoma"/>
                <w:sz w:val="20"/>
                <w:szCs w:val="20"/>
              </w:rPr>
              <w:t xml:space="preserve">y </w:t>
            </w:r>
            <w:r w:rsidRPr="002F666A">
              <w:rPr>
                <w:rFonts w:ascii="Tahoma" w:hAnsi="Tahoma" w:cs="Tahoma"/>
                <w:sz w:val="20"/>
                <w:szCs w:val="20"/>
              </w:rPr>
              <w:t xml:space="preserve">/ dane techniczne jak w </w:t>
            </w:r>
            <w:r w:rsidR="002F666A">
              <w:rPr>
                <w:rFonts w:ascii="Tahoma" w:hAnsi="Tahoma" w:cs="Tahoma"/>
                <w:sz w:val="20"/>
                <w:szCs w:val="20"/>
              </w:rPr>
              <w:t xml:space="preserve">pkt. 4 </w:t>
            </w:r>
          </w:p>
        </w:tc>
        <w:tc>
          <w:tcPr>
            <w:tcW w:w="1843" w:type="dxa"/>
          </w:tcPr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>1 szt.</w:t>
            </w:r>
          </w:p>
        </w:tc>
      </w:tr>
      <w:tr w:rsidR="000E4558" w:rsidRPr="0003284B" w:rsidTr="008A170A">
        <w:trPr>
          <w:trHeight w:val="660"/>
        </w:trPr>
        <w:tc>
          <w:tcPr>
            <w:tcW w:w="851" w:type="dxa"/>
          </w:tcPr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>5.</w:t>
            </w:r>
          </w:p>
        </w:tc>
        <w:tc>
          <w:tcPr>
            <w:tcW w:w="5811" w:type="dxa"/>
          </w:tcPr>
          <w:p w:rsidR="000E4558" w:rsidRPr="002F666A" w:rsidRDefault="002F666A" w:rsidP="008A170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F666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Huśtawka wagowa czteroosobowa nr 5</w:t>
            </w:r>
          </w:p>
          <w:p w:rsidR="000E4558" w:rsidRPr="0003284B" w:rsidRDefault="000E4558" w:rsidP="002F666A">
            <w:pPr>
              <w:rPr>
                <w:rFonts w:ascii="Tahoma" w:hAnsi="Tahoma" w:cs="Tahoma"/>
                <w:sz w:val="20"/>
                <w:szCs w:val="20"/>
              </w:rPr>
            </w:pPr>
            <w:r w:rsidRPr="002F666A">
              <w:rPr>
                <w:rFonts w:ascii="Tahoma" w:hAnsi="Tahoma" w:cs="Tahoma"/>
                <w:sz w:val="20"/>
                <w:szCs w:val="20"/>
              </w:rPr>
              <w:t>/lub równoważna/ dane techniczne</w:t>
            </w:r>
            <w:r w:rsidRPr="0003284B">
              <w:rPr>
                <w:rFonts w:ascii="Tahoma" w:hAnsi="Tahoma" w:cs="Tahoma"/>
                <w:sz w:val="20"/>
                <w:szCs w:val="20"/>
              </w:rPr>
              <w:t xml:space="preserve"> jak w </w:t>
            </w:r>
            <w:r w:rsidR="002F666A">
              <w:rPr>
                <w:rFonts w:ascii="Tahoma" w:hAnsi="Tahoma" w:cs="Tahoma"/>
                <w:sz w:val="20"/>
                <w:szCs w:val="20"/>
              </w:rPr>
              <w:t>pkt. 5.</w:t>
            </w:r>
          </w:p>
        </w:tc>
        <w:tc>
          <w:tcPr>
            <w:tcW w:w="1843" w:type="dxa"/>
          </w:tcPr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>1 szt.</w:t>
            </w:r>
          </w:p>
        </w:tc>
      </w:tr>
      <w:tr w:rsidR="000E4558" w:rsidRPr="0003284B" w:rsidTr="008A170A">
        <w:trPr>
          <w:trHeight w:val="450"/>
        </w:trPr>
        <w:tc>
          <w:tcPr>
            <w:tcW w:w="851" w:type="dxa"/>
          </w:tcPr>
          <w:p w:rsidR="000E4558" w:rsidRPr="0003284B" w:rsidRDefault="000E4558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>6.</w:t>
            </w:r>
          </w:p>
        </w:tc>
        <w:tc>
          <w:tcPr>
            <w:tcW w:w="5811" w:type="dxa"/>
          </w:tcPr>
          <w:p w:rsidR="000E4558" w:rsidRDefault="000E4558" w:rsidP="002B701B">
            <w:pPr>
              <w:rPr>
                <w:b/>
                <w:color w:val="0000FF"/>
              </w:rPr>
            </w:pPr>
            <w:r w:rsidRPr="0003284B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2B701B" w:rsidRPr="002F666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Piaskownica</w:t>
            </w:r>
            <w:r w:rsidR="002B701B" w:rsidRPr="002F666A">
              <w:rPr>
                <w:rFonts w:ascii="Tahoma" w:hAnsi="Tahoma" w:cs="Tahoma"/>
                <w:b/>
                <w:color w:val="0000FF"/>
                <w:sz w:val="20"/>
                <w:szCs w:val="20"/>
              </w:rPr>
              <w:t xml:space="preserve"> </w:t>
            </w:r>
            <w:r w:rsidR="002B701B" w:rsidRPr="002F666A">
              <w:rPr>
                <w:rFonts w:ascii="Tahoma" w:hAnsi="Tahoma" w:cs="Tahoma"/>
                <w:b/>
                <w:sz w:val="20"/>
                <w:szCs w:val="20"/>
              </w:rPr>
              <w:t>nr 6</w:t>
            </w:r>
            <w:r w:rsidR="002B701B">
              <w:rPr>
                <w:b/>
                <w:color w:val="0000FF"/>
              </w:rPr>
              <w:t xml:space="preserve"> </w:t>
            </w:r>
          </w:p>
          <w:p w:rsidR="00117DB1" w:rsidRPr="0003284B" w:rsidRDefault="00117DB1" w:rsidP="002B701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F666A">
              <w:rPr>
                <w:rFonts w:ascii="Tahoma" w:hAnsi="Tahoma" w:cs="Tahoma"/>
                <w:sz w:val="20"/>
                <w:szCs w:val="20"/>
              </w:rPr>
              <w:t>/lub równoważna/ dane techniczne</w:t>
            </w:r>
            <w:r w:rsidRPr="0003284B">
              <w:rPr>
                <w:rFonts w:ascii="Tahoma" w:hAnsi="Tahoma" w:cs="Tahoma"/>
                <w:sz w:val="20"/>
                <w:szCs w:val="20"/>
              </w:rPr>
              <w:t xml:space="preserve"> jak w </w:t>
            </w:r>
            <w:r>
              <w:rPr>
                <w:rFonts w:ascii="Tahoma" w:hAnsi="Tahoma" w:cs="Tahoma"/>
                <w:sz w:val="20"/>
                <w:szCs w:val="20"/>
              </w:rPr>
              <w:t>pkt. 6.</w:t>
            </w:r>
          </w:p>
        </w:tc>
        <w:tc>
          <w:tcPr>
            <w:tcW w:w="1843" w:type="dxa"/>
          </w:tcPr>
          <w:p w:rsidR="000E4558" w:rsidRPr="0003284B" w:rsidRDefault="002B701B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</w:t>
            </w:r>
            <w:r w:rsidR="000E4558" w:rsidRPr="0003284B">
              <w:rPr>
                <w:rFonts w:ascii="Tahoma" w:hAnsi="Tahoma" w:cs="Tahoma"/>
                <w:b/>
                <w:sz w:val="20"/>
                <w:szCs w:val="20"/>
              </w:rPr>
              <w:t xml:space="preserve"> szt.</w:t>
            </w:r>
          </w:p>
        </w:tc>
      </w:tr>
      <w:tr w:rsidR="002B701B" w:rsidRPr="0003284B" w:rsidTr="008A170A">
        <w:trPr>
          <w:trHeight w:val="450"/>
        </w:trPr>
        <w:tc>
          <w:tcPr>
            <w:tcW w:w="851" w:type="dxa"/>
          </w:tcPr>
          <w:p w:rsidR="002B701B" w:rsidRPr="0003284B" w:rsidRDefault="002B701B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7.</w:t>
            </w:r>
          </w:p>
        </w:tc>
        <w:tc>
          <w:tcPr>
            <w:tcW w:w="5811" w:type="dxa"/>
          </w:tcPr>
          <w:p w:rsidR="002B701B" w:rsidRDefault="002B701B" w:rsidP="002B701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B701B">
              <w:rPr>
                <w:rFonts w:ascii="Tahoma" w:hAnsi="Tahoma" w:cs="Tahoma"/>
                <w:b/>
                <w:sz w:val="20"/>
                <w:szCs w:val="20"/>
              </w:rPr>
              <w:t>Tablica regulaminowa</w:t>
            </w:r>
            <w:r w:rsidR="00117DB1">
              <w:rPr>
                <w:rFonts w:ascii="Tahoma" w:hAnsi="Tahoma" w:cs="Tahoma"/>
                <w:b/>
                <w:sz w:val="20"/>
                <w:szCs w:val="20"/>
              </w:rPr>
              <w:t xml:space="preserve"> nr 7</w:t>
            </w:r>
          </w:p>
          <w:p w:rsidR="00117DB1" w:rsidRPr="002B701B" w:rsidRDefault="00117DB1" w:rsidP="002B701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F666A">
              <w:rPr>
                <w:rFonts w:ascii="Tahoma" w:hAnsi="Tahoma" w:cs="Tahoma"/>
                <w:sz w:val="20"/>
                <w:szCs w:val="20"/>
              </w:rPr>
              <w:t>/lub równoważna/ dane techniczne</w:t>
            </w:r>
            <w:r w:rsidRPr="0003284B">
              <w:rPr>
                <w:rFonts w:ascii="Tahoma" w:hAnsi="Tahoma" w:cs="Tahoma"/>
                <w:sz w:val="20"/>
                <w:szCs w:val="20"/>
              </w:rPr>
              <w:t xml:space="preserve"> jak w </w:t>
            </w:r>
            <w:r>
              <w:rPr>
                <w:rFonts w:ascii="Tahoma" w:hAnsi="Tahoma" w:cs="Tahoma"/>
                <w:sz w:val="20"/>
                <w:szCs w:val="20"/>
              </w:rPr>
              <w:t>pkt. 7.</w:t>
            </w:r>
          </w:p>
        </w:tc>
        <w:tc>
          <w:tcPr>
            <w:tcW w:w="1843" w:type="dxa"/>
          </w:tcPr>
          <w:p w:rsidR="002B701B" w:rsidRDefault="00117DB1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 szt.</w:t>
            </w:r>
          </w:p>
        </w:tc>
      </w:tr>
      <w:tr w:rsidR="000E4558" w:rsidRPr="0003284B" w:rsidTr="008A170A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558" w:rsidRPr="00A2038E" w:rsidRDefault="002B701B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2038E">
              <w:rPr>
                <w:rFonts w:ascii="Tahoma" w:hAnsi="Tahoma" w:cs="Tahoma"/>
                <w:b/>
                <w:sz w:val="20"/>
                <w:szCs w:val="20"/>
              </w:rPr>
              <w:t>8</w:t>
            </w:r>
            <w:r w:rsidR="000E4558" w:rsidRPr="00A2038E">
              <w:rPr>
                <w:rFonts w:ascii="Tahoma" w:hAnsi="Tahoma" w:cs="Tahoma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558" w:rsidRPr="00A2038E" w:rsidRDefault="000E4558" w:rsidP="008A170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A2038E">
              <w:rPr>
                <w:rFonts w:ascii="Tahoma" w:hAnsi="Tahoma" w:cs="Tahoma"/>
                <w:b/>
                <w:sz w:val="20"/>
                <w:szCs w:val="20"/>
              </w:rPr>
              <w:t xml:space="preserve">Obrzeże syntetyczne o wymiarach 75 ( 100) x25x5 cm na wygrodzenie strefy bezpieczeństwa pod zestawy od 1 do </w:t>
            </w:r>
            <w:r w:rsidR="001E1554" w:rsidRPr="00A2038E">
              <w:rPr>
                <w:rFonts w:ascii="Tahoma" w:hAnsi="Tahoma" w:cs="Tahoma"/>
                <w:b/>
                <w:sz w:val="20"/>
                <w:szCs w:val="20"/>
              </w:rPr>
              <w:t>5</w:t>
            </w:r>
          </w:p>
          <w:p w:rsidR="000E4558" w:rsidRPr="00A2038E" w:rsidRDefault="000E4558" w:rsidP="008A170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558" w:rsidRPr="0003284B" w:rsidRDefault="00F17B52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190</w:t>
            </w:r>
            <w:r w:rsidR="000E4558" w:rsidRPr="0003284B">
              <w:rPr>
                <w:rFonts w:ascii="Tahoma" w:hAnsi="Tahoma" w:cs="Tahoma"/>
                <w:b/>
                <w:sz w:val="20"/>
                <w:szCs w:val="20"/>
              </w:rPr>
              <w:t>,00 mb.</w:t>
            </w:r>
          </w:p>
        </w:tc>
      </w:tr>
      <w:tr w:rsidR="000E4558" w:rsidRPr="0003284B" w:rsidTr="008A170A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558" w:rsidRPr="00A2038E" w:rsidRDefault="002B701B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2038E">
              <w:rPr>
                <w:rFonts w:ascii="Tahoma" w:hAnsi="Tahoma" w:cs="Tahoma"/>
                <w:b/>
                <w:sz w:val="20"/>
                <w:szCs w:val="20"/>
              </w:rPr>
              <w:t>9</w:t>
            </w:r>
            <w:r w:rsidR="000E4558" w:rsidRPr="00A2038E">
              <w:rPr>
                <w:rFonts w:ascii="Tahoma" w:hAnsi="Tahoma" w:cs="Tahoma"/>
                <w:b/>
                <w:sz w:val="20"/>
                <w:szCs w:val="20"/>
              </w:rPr>
              <w:t>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558" w:rsidRPr="00A2038E" w:rsidRDefault="000E4558" w:rsidP="008A170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A2038E">
              <w:rPr>
                <w:rFonts w:ascii="Tahoma" w:hAnsi="Tahoma" w:cs="Tahoma"/>
                <w:b/>
                <w:sz w:val="20"/>
                <w:szCs w:val="20"/>
              </w:rPr>
              <w:t xml:space="preserve">Podłoże  z piasku gr. </w:t>
            </w:r>
            <w:r w:rsidR="001E1554" w:rsidRPr="00A2038E">
              <w:rPr>
                <w:rFonts w:ascii="Tahoma" w:hAnsi="Tahoma" w:cs="Tahoma"/>
                <w:b/>
                <w:sz w:val="20"/>
                <w:szCs w:val="20"/>
              </w:rPr>
              <w:t>2</w:t>
            </w:r>
            <w:r w:rsidRPr="00A2038E">
              <w:rPr>
                <w:rFonts w:ascii="Tahoma" w:hAnsi="Tahoma" w:cs="Tahoma"/>
                <w:b/>
                <w:sz w:val="20"/>
                <w:szCs w:val="20"/>
              </w:rPr>
              <w:t xml:space="preserve">0 cm pod zestawy </w:t>
            </w:r>
          </w:p>
          <w:p w:rsidR="000E4558" w:rsidRPr="00A2038E" w:rsidRDefault="001E1554" w:rsidP="008A170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A2038E">
              <w:rPr>
                <w:rFonts w:ascii="Tahoma" w:hAnsi="Tahoma" w:cs="Tahoma"/>
                <w:b/>
                <w:sz w:val="20"/>
                <w:szCs w:val="20"/>
              </w:rPr>
              <w:t>nr 1</w:t>
            </w:r>
            <w:r w:rsidR="000E4558" w:rsidRPr="00A2038E">
              <w:rPr>
                <w:rFonts w:ascii="Tahoma" w:hAnsi="Tahoma" w:cs="Tahoma"/>
                <w:b/>
                <w:sz w:val="20"/>
                <w:szCs w:val="20"/>
              </w:rPr>
              <w:t xml:space="preserve"> i </w:t>
            </w:r>
            <w:r w:rsidRPr="00A2038E">
              <w:rPr>
                <w:rFonts w:ascii="Tahoma" w:hAnsi="Tahoma" w:cs="Tahoma"/>
                <w:b/>
                <w:sz w:val="20"/>
                <w:szCs w:val="20"/>
              </w:rPr>
              <w:t>5</w:t>
            </w:r>
            <w:r w:rsidR="000E4558" w:rsidRPr="00A2038E">
              <w:rPr>
                <w:rFonts w:ascii="Tahoma" w:hAnsi="Tahoma" w:cs="Tahoma"/>
                <w:b/>
                <w:sz w:val="20"/>
                <w:szCs w:val="20"/>
              </w:rPr>
              <w:t xml:space="preserve"> z uwzględnieniem zdjęcia darni i ziemi urodzajnej</w:t>
            </w:r>
            <w:r w:rsidR="00F17B52" w:rsidRPr="00A2038E">
              <w:rPr>
                <w:rFonts w:ascii="Tahoma" w:hAnsi="Tahoma" w:cs="Tahoma"/>
                <w:b/>
                <w:sz w:val="20"/>
                <w:szCs w:val="20"/>
              </w:rPr>
              <w:t xml:space="preserve"> oraz jej wywozu</w:t>
            </w:r>
            <w:r w:rsidR="0046437D">
              <w:rPr>
                <w:rFonts w:ascii="Tahoma" w:hAnsi="Tahoma" w:cs="Tahoma"/>
                <w:b/>
                <w:sz w:val="20"/>
                <w:szCs w:val="20"/>
              </w:rPr>
              <w:t xml:space="preserve"> ( zgodnie z normą PN-EN 1176-1 Wyposażenie placów zabaw i nawierzchnie Część 1: Ogólne wymagania bezpieczeństwa i metody badań).</w:t>
            </w:r>
            <w:bookmarkStart w:id="0" w:name="_GoBack"/>
            <w:bookmarkEnd w:id="0"/>
          </w:p>
          <w:p w:rsidR="000E4558" w:rsidRPr="00A2038E" w:rsidRDefault="000E4558" w:rsidP="008A170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558" w:rsidRPr="0003284B" w:rsidRDefault="00F17B52" w:rsidP="008A170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483</w:t>
            </w:r>
            <w:r w:rsidR="000E4558" w:rsidRPr="0003284B">
              <w:rPr>
                <w:rFonts w:ascii="Tahoma" w:hAnsi="Tahoma" w:cs="Tahoma"/>
                <w:b/>
                <w:sz w:val="20"/>
                <w:szCs w:val="20"/>
              </w:rPr>
              <w:t>,00 m</w:t>
            </w:r>
            <w:r w:rsidR="000E4558" w:rsidRPr="0003284B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2</w:t>
            </w:r>
          </w:p>
        </w:tc>
      </w:tr>
    </w:tbl>
    <w:p w:rsidR="000E4558" w:rsidRPr="00095388" w:rsidRDefault="000E4558" w:rsidP="000E4558">
      <w:pPr>
        <w:rPr>
          <w:rFonts w:ascii="Tahoma" w:hAnsi="Tahoma" w:cs="Tahoma"/>
          <w:b/>
          <w:sz w:val="22"/>
        </w:rPr>
      </w:pPr>
    </w:p>
    <w:p w:rsidR="000E4558" w:rsidRDefault="000E4558" w:rsidP="00A2038E">
      <w:pPr>
        <w:rPr>
          <w:b/>
          <w:bCs/>
        </w:rPr>
      </w:pPr>
    </w:p>
    <w:p w:rsidR="000E4558" w:rsidRDefault="000E4558">
      <w:pPr>
        <w:jc w:val="center"/>
        <w:rPr>
          <w:b/>
          <w:bCs/>
        </w:rPr>
      </w:pPr>
    </w:p>
    <w:p w:rsidR="00BB6428" w:rsidRDefault="00534083" w:rsidP="00534083">
      <w:r>
        <w:rPr>
          <w:b/>
          <w:bCs/>
        </w:rPr>
        <w:t xml:space="preserve">1. </w:t>
      </w:r>
      <w:r w:rsidR="008C32D7" w:rsidRPr="00F8366A">
        <w:rPr>
          <w:rFonts w:eastAsia="Calibri" w:cs="Calibri"/>
          <w:b/>
        </w:rPr>
        <w:t>Zestaw zabawowy</w:t>
      </w:r>
      <w:r w:rsidR="00F8366A" w:rsidRPr="00F8366A">
        <w:rPr>
          <w:rFonts w:eastAsia="Calibri" w:cs="Calibri"/>
          <w:b/>
        </w:rPr>
        <w:t xml:space="preserve"> nr 1</w:t>
      </w:r>
      <w:r w:rsidR="00F8366A">
        <w:rPr>
          <w:rFonts w:eastAsia="Calibri" w:cs="Calibri"/>
        </w:rPr>
        <w:t xml:space="preserve"> </w:t>
      </w:r>
      <w:r w:rsidR="008C32D7">
        <w:rPr>
          <w:rFonts w:eastAsia="Calibri" w:cs="Calibri"/>
        </w:rPr>
        <w:t xml:space="preserve"> w postaci wieży przykrytej dachem w kształcie ostrosłupa o ośmiu trójkątnych ścianach. Konstrukcja urządzenia wykonana ze stali nierdzewnej </w:t>
      </w:r>
      <w:r w:rsidR="008C32D7">
        <w:rPr>
          <w:rFonts w:eastAsia="CenturyGothic" w:cs="CenturyGothic"/>
          <w:color w:val="000000"/>
        </w:rPr>
        <w:t xml:space="preserve">AISI304 całkowicie odpornej na warunki atmosferyczne, </w:t>
      </w:r>
      <w:r w:rsidR="008C32D7">
        <w:rPr>
          <w:rFonts w:eastAsia="Calibri" w:cs="Calibri"/>
        </w:rPr>
        <w:t xml:space="preserve">łączonej </w:t>
      </w:r>
      <w:r w:rsidR="008C32D7">
        <w:rPr>
          <w:rFonts w:eastAsia="CenturyGothic" w:cs="CenturyGothic"/>
          <w:color w:val="000000"/>
        </w:rPr>
        <w:t>system łączników i klamer wykonanych z mocnych stopów aluminiowych. Klamry wyposażone w zawias zapewniający dużą sztywność konstrukcji oraz łatwość montażu poprzez wkręcenie zaledwie jednej śruby. Aluminium zabezpieczone antykorozyjnie w procesie kataforezy oraz malowania proszkowego farbami poliestrowymi, odpornymi na UV z atestem QUALICOAT.</w:t>
      </w:r>
      <w:r w:rsidR="008C32D7">
        <w:rPr>
          <w:rFonts w:eastAsia="Calibri" w:cs="Calibri"/>
        </w:rPr>
        <w:t xml:space="preserve"> Górny  podest ograniczony ściankami w postaci giętych słupów. Przy podeście górnym zamontowano pionowe ścianki stanowiące element ozdobny. Z górnego podestu prowadzi ślizg tubowa w kształcie ślimaka. </w:t>
      </w:r>
      <w:r w:rsidR="008C32D7">
        <w:rPr>
          <w:rFonts w:eastAsia="CenturyGothic" w:cs="CenturyGothic"/>
          <w:color w:val="000000"/>
        </w:rPr>
        <w:t>Ślizg tubowy ze stali nierdzewnej AISI304, blacha o grubości 2 mm</w:t>
      </w:r>
      <w:r w:rsidR="008C32D7">
        <w:rPr>
          <w:rFonts w:eastAsia="Calibri" w:cs="Calibri"/>
        </w:rPr>
        <w:t xml:space="preserve">. Na dolny podest można się dostać po łukowej drabince lub stopniach pionowych drabiny wykonanych </w:t>
      </w:r>
      <w:r w:rsidR="008C32D7">
        <w:rPr>
          <w:rFonts w:eastAsia="CenturyGothic" w:cs="CenturyGothic"/>
          <w:color w:val="000000"/>
        </w:rPr>
        <w:t xml:space="preserve">ze stali nierdzewnej AISI304 całkowicie odpornej na warunki atmosferyczne. </w:t>
      </w:r>
      <w:r w:rsidR="008C32D7">
        <w:rPr>
          <w:rFonts w:eastAsia="Calibri" w:cs="Calibri"/>
        </w:rPr>
        <w:t xml:space="preserve">Na dolnym podeście zamontowano ślizg płaski wykonany ze stali nierdzewnej </w:t>
      </w:r>
      <w:r w:rsidR="008C32D7">
        <w:rPr>
          <w:rFonts w:eastAsia="CenturyGothic" w:cs="CenturyGothic"/>
          <w:color w:val="000000"/>
        </w:rPr>
        <w:t>AISI304 ze ściankami wykonanymi z kolorowego trójwarstwowego polietylenu. HDPE o grubości 15 mm, całkowicie odpornego na wilgoć i UV.</w:t>
      </w:r>
      <w:r w:rsidR="008C32D7">
        <w:rPr>
          <w:rFonts w:eastAsia="Calibri" w:cs="Calibri"/>
        </w:rPr>
        <w:t xml:space="preserve"> Przejście z podestu dolnego na górny przed dwie pionowe drabiny oddzielone podestem spoczynkowym zabezpieczone z 2 stron ściankami. Dodatkowo zestaw posiada zjazd typu rura strażacka. Podesty wykonane z </w:t>
      </w:r>
      <w:r w:rsidR="008C32D7">
        <w:rPr>
          <w:rFonts w:eastAsia="Calibri" w:cs="Calibri"/>
        </w:rPr>
        <w:lastRenderedPageBreak/>
        <w:t xml:space="preserve">trójwarstwowej kolorowej płyty hpl. </w:t>
      </w:r>
      <w:r w:rsidR="008C32D7">
        <w:rPr>
          <w:rFonts w:eastAsia="Times New Roman" w:cs="Times New Roman"/>
          <w:color w:val="000000"/>
        </w:rPr>
        <w:t>Wszystkie elementy złączne wykonane ze stali nierdzewnej. Wymiary urządzenia 470 x 4727 cm, wysokość całkowita 636 cm. Strefa bezpieczeństwa 813 x 1097 cm. Maksymalna wysokość swobodnego upadku 150 cm.</w:t>
      </w:r>
    </w:p>
    <w:p w:rsidR="00BB6428" w:rsidRDefault="003C2E2C">
      <w:pPr>
        <w:autoSpaceDE w:val="0"/>
        <w:spacing w:after="200" w:line="100" w:lineRule="atLeast"/>
        <w:jc w:val="both"/>
        <w:rPr>
          <w:rFonts w:eastAsia="Calibri" w:cs="Calibri"/>
        </w:rPr>
      </w:pPr>
      <w:r>
        <w:rPr>
          <w:noProof/>
          <w:lang w:eastAsia="pl-PL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127000</wp:posOffset>
            </wp:positionV>
            <wp:extent cx="4458970" cy="3877310"/>
            <wp:effectExtent l="0" t="0" r="0" b="8890"/>
            <wp:wrapTopAndBottom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3877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428" w:rsidRDefault="00BB6428">
      <w:pPr>
        <w:autoSpaceDE w:val="0"/>
        <w:spacing w:after="200" w:line="100" w:lineRule="atLeast"/>
        <w:jc w:val="both"/>
        <w:rPr>
          <w:rFonts w:eastAsia="Times New Roman" w:cs="Arial"/>
          <w:b/>
          <w:bCs/>
          <w:color w:val="0000FF"/>
        </w:rPr>
      </w:pPr>
    </w:p>
    <w:p w:rsidR="00BB6428" w:rsidRDefault="003C2E2C">
      <w:pPr>
        <w:autoSpaceDE w:val="0"/>
        <w:spacing w:after="200" w:line="100" w:lineRule="atLeast"/>
        <w:jc w:val="both"/>
        <w:rPr>
          <w:rFonts w:eastAsia="Times New Roman" w:cs="Arial"/>
          <w:b/>
          <w:bCs/>
          <w:color w:val="0000FF"/>
        </w:rPr>
      </w:pPr>
      <w:r>
        <w:rPr>
          <w:noProof/>
          <w:lang w:eastAsia="pl-PL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577715" cy="3441065"/>
            <wp:effectExtent l="0" t="0" r="0" b="698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3441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428" w:rsidRDefault="006E442D">
      <w:pPr>
        <w:autoSpaceDE w:val="0"/>
        <w:spacing w:after="200" w:line="100" w:lineRule="atLeast"/>
        <w:jc w:val="both"/>
      </w:pPr>
      <w:r w:rsidRPr="006E442D">
        <w:rPr>
          <w:rFonts w:eastAsia="Times New Roman" w:cs="Arial"/>
          <w:b/>
          <w:bCs/>
        </w:rPr>
        <w:t xml:space="preserve">2. </w:t>
      </w:r>
      <w:r w:rsidRPr="00F8366A">
        <w:rPr>
          <w:rFonts w:eastAsia="Times New Roman" w:cs="Arial"/>
          <w:b/>
          <w:bCs/>
        </w:rPr>
        <w:t>S</w:t>
      </w:r>
      <w:r w:rsidR="008C32D7" w:rsidRPr="00F8366A">
        <w:rPr>
          <w:rFonts w:eastAsia="Times New Roman" w:cs="Arial"/>
          <w:b/>
        </w:rPr>
        <w:t>prawnościowe</w:t>
      </w:r>
      <w:r w:rsidR="008C32D7" w:rsidRPr="00F8366A">
        <w:rPr>
          <w:rFonts w:eastAsia="Times New Roman" w:cs="Arial"/>
          <w:b/>
          <w:color w:val="000000"/>
        </w:rPr>
        <w:t xml:space="preserve"> urządzenie linowe </w:t>
      </w:r>
      <w:r w:rsidR="00F8366A" w:rsidRPr="00F8366A">
        <w:rPr>
          <w:rFonts w:eastAsia="Times New Roman" w:cs="Arial"/>
          <w:b/>
          <w:color w:val="000000"/>
        </w:rPr>
        <w:t>nr 2</w:t>
      </w:r>
      <w:r w:rsidR="00F8366A">
        <w:rPr>
          <w:rFonts w:eastAsia="Times New Roman" w:cs="Arial"/>
          <w:color w:val="000000"/>
        </w:rPr>
        <w:t xml:space="preserve"> </w:t>
      </w:r>
      <w:r w:rsidR="008C32D7">
        <w:rPr>
          <w:rFonts w:eastAsia="Times New Roman" w:cs="Arial"/>
          <w:color w:val="000000"/>
        </w:rPr>
        <w:t xml:space="preserve">o konstrukcji w kształcie dwóch przecinających się półpierścieni i dwóch bocznych słupów naciągowych wygiętych w lekki łuk. </w:t>
      </w:r>
      <w:r w:rsidR="008C32D7">
        <w:rPr>
          <w:rFonts w:eastAsia="Times New Roman" w:cs="Arial"/>
          <w:color w:val="000000"/>
          <w:shd w:val="clear" w:color="auto" w:fill="FFFFFF"/>
        </w:rPr>
        <w:t xml:space="preserve">Konstrukcja urządzenia </w:t>
      </w:r>
      <w:r w:rsidR="008C32D7">
        <w:rPr>
          <w:rFonts w:eastAsia="CenturyGothic" w:cs="CenturyGothic"/>
          <w:color w:val="000000"/>
          <w:shd w:val="clear" w:color="auto" w:fill="FFFFFF"/>
        </w:rPr>
        <w:lastRenderedPageBreak/>
        <w:t>ze stali czarnej S235JR oczyszczona w procesie piaskowania, zabezpieczona przed korozją przez cynkowanie i malowanie proszkowe farbami poliestrowymi, odpornymi na UV z atestem QUALICOAT.</w:t>
      </w:r>
      <w:r w:rsidR="008C32D7">
        <w:rPr>
          <w:rFonts w:eastAsia="Times New Roman" w:cs="Times New Roman"/>
          <w:color w:val="000000"/>
        </w:rPr>
        <w:t xml:space="preserve"> Pomiędzy półpierścieniami rozciągnięty jest szereg lin i kratownic linowych. Boczne słupy połączone są z konstrukcją półpierścieni czterema przejściami linowymi o różnym kształcie:  tunel linowy, sieć pionowych lin zaczepiona do dwóch poziomych lin, zestaw stopni zamocowanych na pionowych łańcuchach wpuszczonych w podłożę, a w górnej części przymocowanych do poziomej liny oraz poziomej liny powiązanej z bocznymi linowymi balustradami. </w:t>
      </w:r>
      <w:r w:rsidR="008C32D7">
        <w:rPr>
          <w:rFonts w:eastAsia="CenturyGothic" w:cs="CenturyGothic"/>
          <w:color w:val="000000"/>
        </w:rPr>
        <w:t>Liny polipropylenowe typu pp-multisplit o średnicy 16 mm z rdzeniem stalowym. Solidne i estetyczne kulowe połączenia lin wykonane z poliamidu formowanego metodą wtryskową. Poliamidowe węzły liny formowane metodą wtryskową. Zakończenia lin zaciśnięte w tulejach wykonanych z wytrzymałych stopów aluminium. Stopnie - antypoślizgowa płyta podestowa hpl hexa o grubości 10 mm w kolorze antracytowym, cechująca się maksymalną odpornością na czynniki środowiskowe i wysokiej klasy odpornością na ścieranie</w:t>
      </w:r>
      <w:r w:rsidR="008C32D7">
        <w:rPr>
          <w:rFonts w:eastAsia="Times New Roman" w:cs="Times New Roman"/>
          <w:color w:val="000000"/>
        </w:rPr>
        <w:t>. Wszystkie elementy złączne oraz łańcuchy wykonane ze stali nierdzewnej. Wymiary urządzenia 941 x 460 cm, wysokość całkowita 309 cm. Strefa bezpieczeństwa 1310 x 795 cm. Maksymalna wysokość swobodnego upadku 191 cm.</w:t>
      </w:r>
    </w:p>
    <w:p w:rsidR="00BB6428" w:rsidRDefault="003C2E2C">
      <w:pPr>
        <w:autoSpaceDE w:val="0"/>
        <w:spacing w:after="200" w:line="100" w:lineRule="atLeast"/>
        <w:jc w:val="both"/>
        <w:rPr>
          <w:rFonts w:eastAsia="Times New Roman" w:cs="Times New Roman"/>
          <w:color w:val="000000"/>
        </w:rPr>
      </w:pPr>
      <w:r>
        <w:rPr>
          <w:noProof/>
          <w:lang w:eastAsia="pl-PL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848735" cy="3261995"/>
            <wp:effectExtent l="0" t="0" r="0" b="0"/>
            <wp:wrapTopAndBottom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261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428" w:rsidRDefault="006E442D">
      <w:pPr>
        <w:jc w:val="both"/>
        <w:rPr>
          <w:rFonts w:eastAsia="CenturyGothic" w:cs="Arial"/>
          <w:color w:val="000000"/>
          <w:shd w:val="clear" w:color="auto" w:fill="FFFFFF"/>
        </w:rPr>
      </w:pPr>
      <w:r w:rsidRPr="006E442D">
        <w:rPr>
          <w:rFonts w:cs="Arial"/>
          <w:b/>
          <w:bCs/>
          <w:shd w:val="clear" w:color="auto" w:fill="FFFFFF"/>
        </w:rPr>
        <w:t xml:space="preserve">3. </w:t>
      </w:r>
      <w:r w:rsidRPr="00F8366A">
        <w:rPr>
          <w:rFonts w:cs="Arial"/>
          <w:b/>
          <w:bCs/>
          <w:shd w:val="clear" w:color="auto" w:fill="FFFFFF"/>
        </w:rPr>
        <w:t>Z</w:t>
      </w:r>
      <w:r w:rsidR="008C32D7" w:rsidRPr="00F8366A">
        <w:rPr>
          <w:rFonts w:cs="Arial"/>
          <w:b/>
          <w:shd w:val="clear" w:color="auto" w:fill="FFFFFF"/>
        </w:rPr>
        <w:t>estaw</w:t>
      </w:r>
      <w:r w:rsidR="008C32D7" w:rsidRPr="00F8366A">
        <w:rPr>
          <w:rFonts w:cs="Arial"/>
          <w:b/>
          <w:color w:val="000000"/>
          <w:shd w:val="clear" w:color="auto" w:fill="FFFFFF"/>
        </w:rPr>
        <w:t xml:space="preserve"> sprawnościowy </w:t>
      </w:r>
      <w:r w:rsidR="00F8366A" w:rsidRPr="00F8366A">
        <w:rPr>
          <w:rFonts w:cs="Arial"/>
          <w:b/>
          <w:color w:val="000000"/>
          <w:shd w:val="clear" w:color="auto" w:fill="FFFFFF"/>
        </w:rPr>
        <w:t>nr 3</w:t>
      </w:r>
      <w:r w:rsidR="00F8366A">
        <w:rPr>
          <w:rFonts w:cs="Arial"/>
          <w:color w:val="000000"/>
          <w:shd w:val="clear" w:color="auto" w:fill="FFFFFF"/>
        </w:rPr>
        <w:t xml:space="preserve"> </w:t>
      </w:r>
      <w:r w:rsidR="008C32D7">
        <w:rPr>
          <w:rFonts w:cs="Arial"/>
          <w:color w:val="000000"/>
          <w:shd w:val="clear" w:color="auto" w:fill="FFFFFF"/>
        </w:rPr>
        <w:t xml:space="preserve">w postaci piramidy ze ślizgiem w kształcie zamkniętej tuby. Konstrukcja urządzenia </w:t>
      </w:r>
      <w:r w:rsidR="008C32D7">
        <w:rPr>
          <w:rFonts w:eastAsia="CenturyGothic" w:cs="CenturyGothic"/>
          <w:color w:val="000000"/>
          <w:shd w:val="clear" w:color="auto" w:fill="FFFFFF"/>
        </w:rPr>
        <w:t xml:space="preserve">ze stali czarnej S235JR oczyszczona w procesie piaskowania, zabezpieczona przed korozją przez cynkowanie i malowanie proszkowe farbami poliestrowymi, odpornymi na UV z atestem QUALICOAT. Wnętrze piramidy wypełnione siatką z lin. </w:t>
      </w:r>
      <w:r w:rsidR="008C32D7">
        <w:rPr>
          <w:rFonts w:eastAsia="CenturyGothic" w:cs="CenturyGothic"/>
          <w:color w:val="000000"/>
        </w:rPr>
        <w:t xml:space="preserve">Liny polipropylenowe typu pp-multisplit o średnicy 16 mm z rdzeniem stalowym. Szczeble drabinek linowych z poliamidu formowanego metodą wtryskową. Solidne i estetyczne kulowe połączenia lin wykonane z poliamidu formowanego metodą wtryskową. Zakończenia lin zaciśnięte w tulejach wykonanych z wytrzymałych stopów aluminium. Podest antypoślizgowa płyta podestowa hpl hexa o grubości 10 mm w kolorze antracytowym, cechująca się maksymalną odpornością na czynniki środowiskowe i wysokiej klasy odpornością na ścieranie. Konstrukcja podestu ślizg wykonana ze stali nierdzewnej AISI304, całkowicie odporna na warunki atmosferyczne. Ślizg tubowy ze stali nierdzewnej AISI304, blacha o grubości 2 mm. Płyty ścianek wykonane z kolorowego trójwarstwowego polietylenu. HDPE o grubości 15 mm, całkowicie odpornego na wilgoć i UV. </w:t>
      </w:r>
      <w:r w:rsidR="008C32D7">
        <w:rPr>
          <w:color w:val="000000"/>
        </w:rPr>
        <w:t xml:space="preserve">Elementy złączne wykonane ze stali nierdzewnej. </w:t>
      </w:r>
      <w:r w:rsidR="008C32D7">
        <w:rPr>
          <w:rFonts w:eastAsia="CenturyGothic" w:cs="Arial"/>
          <w:color w:val="000000"/>
          <w:shd w:val="clear" w:color="auto" w:fill="FFFFFF"/>
        </w:rPr>
        <w:t>Wymiary 1041 x 619 cm. Wysokość całkowita: 409 cm. Strefa bezpieczeństwa 1424 x 986 cm. Maksymalna wysokość swobodnego upadku: 200 cm.</w:t>
      </w:r>
    </w:p>
    <w:p w:rsidR="00BB6428" w:rsidRDefault="00BB6428">
      <w:pPr>
        <w:jc w:val="both"/>
        <w:rPr>
          <w:rFonts w:eastAsia="CenturyGothic" w:cs="Arial"/>
          <w:color w:val="000000"/>
          <w:shd w:val="clear" w:color="auto" w:fill="FFFFFF"/>
        </w:rPr>
      </w:pPr>
    </w:p>
    <w:p w:rsidR="00BB6428" w:rsidRDefault="003C2E2C">
      <w:pPr>
        <w:jc w:val="both"/>
        <w:rPr>
          <w:rFonts w:eastAsia="CenturyGothic" w:cs="Arial"/>
          <w:color w:val="000000"/>
          <w:shd w:val="clear" w:color="auto" w:fill="FFFFFF"/>
        </w:rPr>
      </w:pPr>
      <w:r>
        <w:rPr>
          <w:noProof/>
          <w:lang w:eastAsia="pl-PL" w:bidi="ar-SA"/>
        </w:rPr>
        <w:lastRenderedPageBreak/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891280" cy="280924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809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428" w:rsidRDefault="006E442D">
      <w:pPr>
        <w:autoSpaceDE w:val="0"/>
        <w:spacing w:line="100" w:lineRule="atLeast"/>
        <w:jc w:val="both"/>
        <w:rPr>
          <w:color w:val="000000"/>
        </w:rPr>
      </w:pPr>
      <w:r w:rsidRPr="006E442D">
        <w:rPr>
          <w:b/>
        </w:rPr>
        <w:t>4.</w:t>
      </w:r>
      <w:r>
        <w:rPr>
          <w:b/>
          <w:color w:val="0000FF"/>
        </w:rPr>
        <w:t xml:space="preserve"> </w:t>
      </w:r>
      <w:r w:rsidR="008C32D7">
        <w:rPr>
          <w:color w:val="000000"/>
        </w:rPr>
        <w:t xml:space="preserve"> </w:t>
      </w:r>
      <w:r w:rsidRPr="00C61DC8">
        <w:rPr>
          <w:b/>
          <w:color w:val="000000"/>
        </w:rPr>
        <w:t>Z</w:t>
      </w:r>
      <w:r w:rsidR="008C32D7" w:rsidRPr="00C61DC8">
        <w:rPr>
          <w:b/>
          <w:color w:val="000000"/>
        </w:rPr>
        <w:t xml:space="preserve">estaw </w:t>
      </w:r>
      <w:r w:rsidR="00C61DC8" w:rsidRPr="00C61DC8">
        <w:rPr>
          <w:b/>
          <w:color w:val="000000"/>
        </w:rPr>
        <w:t>sprawnościowy nr 4</w:t>
      </w:r>
      <w:r w:rsidR="00C61DC8">
        <w:rPr>
          <w:color w:val="000000"/>
        </w:rPr>
        <w:t xml:space="preserve"> </w:t>
      </w:r>
      <w:r w:rsidR="008C32D7">
        <w:rPr>
          <w:color w:val="000000"/>
        </w:rPr>
        <w:t xml:space="preserve">w postaci piramidy linowej w kształcie ostrosłupa o podstawie ośmiokąta foremnego. Słup pionowy wykonana ze stali cynkowanej ogniowo. Wewnątrz piramidy znajdują się trzy poziome podesty linowe, zamocowane na różnych wysokościach. Liny polipropylenowe typu pp-multisplit o średnicy 16 mm z rdzeniem stalowym. Solidne i estetyczne kulowe połączenia lin wykonane z poliamidu formowanego metodą wtryskową. Zakończenia lin zaciśnięte w tulejach wykonanych z wytrzymałych stopów aluminium. Piramida wyposażona w napinacze pozwalający na okresowe napinanie </w:t>
      </w:r>
      <w:r w:rsidR="008C32D7">
        <w:rPr>
          <w:rFonts w:eastAsia="CenturyGothic" w:cs="CenturyGothic"/>
          <w:color w:val="000000"/>
        </w:rPr>
        <w:t xml:space="preserve">sieci, materiał - stal cynkowana ogniowo. </w:t>
      </w:r>
      <w:r w:rsidR="008C32D7">
        <w:rPr>
          <w:color w:val="000000"/>
        </w:rPr>
        <w:t>Wymiary 1110 x 1110 cm, wysokość 650 cm, strefa bezpieczeństwa 1440 x 1440 cm. Maksymalna wysokość swobodnego upadku 200 cm.</w:t>
      </w:r>
    </w:p>
    <w:p w:rsidR="00BB6428" w:rsidRDefault="00BB6428">
      <w:pPr>
        <w:autoSpaceDE w:val="0"/>
        <w:spacing w:line="100" w:lineRule="atLeast"/>
        <w:ind w:left="35"/>
        <w:jc w:val="both"/>
        <w:rPr>
          <w:color w:val="000000"/>
        </w:rPr>
      </w:pPr>
    </w:p>
    <w:p w:rsidR="00BB6428" w:rsidRDefault="003C2E2C" w:rsidP="006E442D">
      <w:pPr>
        <w:autoSpaceDE w:val="0"/>
        <w:spacing w:line="100" w:lineRule="atLeast"/>
        <w:jc w:val="both"/>
        <w:rPr>
          <w:b/>
          <w:color w:val="0000FF"/>
        </w:rPr>
      </w:pPr>
      <w:r>
        <w:rPr>
          <w:noProof/>
          <w:lang w:eastAsia="pl-PL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942080" cy="3105150"/>
            <wp:effectExtent l="0" t="0" r="127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3105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428" w:rsidRDefault="00BB6428">
      <w:pPr>
        <w:autoSpaceDE w:val="0"/>
        <w:spacing w:after="200" w:line="100" w:lineRule="atLeast"/>
        <w:jc w:val="both"/>
        <w:rPr>
          <w:rFonts w:eastAsia="CenturyGothic" w:cs="Arial"/>
          <w:color w:val="000000"/>
          <w:shd w:val="clear" w:color="auto" w:fill="FFFFFF"/>
        </w:rPr>
      </w:pPr>
    </w:p>
    <w:p w:rsidR="00BB6428" w:rsidRDefault="006E442D">
      <w:pPr>
        <w:pStyle w:val="Tekstpodstawowy"/>
        <w:autoSpaceDE w:val="0"/>
        <w:spacing w:after="0" w:line="100" w:lineRule="atLeast"/>
        <w:ind w:left="35"/>
        <w:jc w:val="both"/>
        <w:rPr>
          <w:color w:val="000000"/>
        </w:rPr>
      </w:pPr>
      <w:r w:rsidRPr="006E442D">
        <w:rPr>
          <w:b/>
        </w:rPr>
        <w:t>Nr 5.</w:t>
      </w:r>
      <w:r>
        <w:rPr>
          <w:b/>
          <w:color w:val="0000FF"/>
        </w:rPr>
        <w:t xml:space="preserve"> </w:t>
      </w:r>
      <w:r w:rsidR="008C32D7" w:rsidRPr="002F666A">
        <w:rPr>
          <w:b/>
          <w:color w:val="000000"/>
        </w:rPr>
        <w:t>Huśtawka wagowa czteroosobowa</w:t>
      </w:r>
      <w:r w:rsidR="002F666A" w:rsidRPr="002F666A">
        <w:rPr>
          <w:b/>
          <w:color w:val="000000"/>
        </w:rPr>
        <w:t xml:space="preserve"> nr 5</w:t>
      </w:r>
      <w:r w:rsidR="008C32D7">
        <w:rPr>
          <w:color w:val="000000"/>
        </w:rPr>
        <w:t>.</w:t>
      </w:r>
      <w:r w:rsidR="008C32D7">
        <w:rPr>
          <w:b/>
          <w:color w:val="000000"/>
        </w:rPr>
        <w:t xml:space="preserve"> </w:t>
      </w:r>
      <w:r w:rsidR="008C32D7">
        <w:rPr>
          <w:color w:val="000000"/>
        </w:rPr>
        <w:t xml:space="preserve">Konstrukcja huśtawki wykonana ze stali czarnej S235JR oczyszczona w procesie piaskowania, zabezpieczona przed korozją przez cynkowanie i malowanie proszkowe farbami poliestrowymi, odpornymi na UV z atestem QUALICOAT. Siedziska, oparcia, osłony podstawy oraz owalne nakładki w środkowej części belki wykonane z kolorowego trójwarstwowego polietylenu. HDPE o grubości 15 mm, całkowicie odpornego na wilgoć i UV. </w:t>
      </w:r>
      <w:r w:rsidR="008C32D7">
        <w:rPr>
          <w:color w:val="000000"/>
        </w:rPr>
        <w:lastRenderedPageBreak/>
        <w:t>Odboje wykonane z miękkiej i trwałej gumy EPDM. Elementy złączne wykonane ze stali nierdzewnej. Wymiary 38 x 375 cm, wysokość 123 cm, strefa bezpieczeństwa 238 x 575 cm. Maksymalna wysokość swobodnego upadku 76 cm.</w:t>
      </w:r>
    </w:p>
    <w:p w:rsidR="00BB6428" w:rsidRDefault="00BB6428">
      <w:pPr>
        <w:pStyle w:val="Tekstpodstawowy"/>
        <w:autoSpaceDE w:val="0"/>
        <w:spacing w:after="0" w:line="100" w:lineRule="atLeast"/>
        <w:ind w:left="35"/>
        <w:jc w:val="both"/>
        <w:rPr>
          <w:color w:val="000000"/>
        </w:rPr>
      </w:pPr>
    </w:p>
    <w:p w:rsidR="00BB6428" w:rsidRDefault="003C2E2C">
      <w:pPr>
        <w:pStyle w:val="Tekstpodstawowy"/>
        <w:autoSpaceDE w:val="0"/>
        <w:spacing w:after="0" w:line="100" w:lineRule="atLeast"/>
        <w:ind w:left="35"/>
        <w:jc w:val="both"/>
        <w:rPr>
          <w:color w:val="000000"/>
        </w:rPr>
      </w:pPr>
      <w:r>
        <w:rPr>
          <w:noProof/>
          <w:lang w:eastAsia="pl-PL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234690" cy="1912620"/>
            <wp:effectExtent l="0" t="0" r="3810" b="0"/>
            <wp:wrapTopAndBottom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912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428" w:rsidRDefault="00BB6428">
      <w:pPr>
        <w:pStyle w:val="Tekstpodstawowy"/>
        <w:autoSpaceDE w:val="0"/>
        <w:spacing w:after="0" w:line="100" w:lineRule="atLeast"/>
        <w:ind w:left="35"/>
        <w:jc w:val="both"/>
        <w:rPr>
          <w:rFonts w:hAnsi="Tahoma"/>
          <w:color w:val="000000"/>
          <w:sz w:val="20"/>
        </w:rPr>
      </w:pPr>
    </w:p>
    <w:p w:rsidR="00BB6428" w:rsidRDefault="006E442D">
      <w:pPr>
        <w:autoSpaceDE w:val="0"/>
        <w:spacing w:line="100" w:lineRule="atLeast"/>
        <w:ind w:left="35"/>
        <w:jc w:val="both"/>
        <w:rPr>
          <w:color w:val="000000"/>
        </w:rPr>
      </w:pPr>
      <w:r w:rsidRPr="006E442D">
        <w:rPr>
          <w:b/>
        </w:rPr>
        <w:t>Nr. 6.</w:t>
      </w:r>
      <w:r>
        <w:rPr>
          <w:b/>
          <w:color w:val="0000FF"/>
        </w:rPr>
        <w:t xml:space="preserve"> </w:t>
      </w:r>
      <w:r w:rsidR="008C32D7" w:rsidRPr="002B701B">
        <w:rPr>
          <w:rFonts w:cs="Times New Roman"/>
          <w:b/>
          <w:color w:val="000000"/>
        </w:rPr>
        <w:t>Piaskownica</w:t>
      </w:r>
      <w:r w:rsidR="008C32D7" w:rsidRPr="002B701B">
        <w:rPr>
          <w:rFonts w:cs="Times New Roman"/>
          <w:b/>
          <w:color w:val="0000FF"/>
        </w:rPr>
        <w:t xml:space="preserve"> </w:t>
      </w:r>
      <w:r w:rsidR="002F666A" w:rsidRPr="002B701B">
        <w:rPr>
          <w:rFonts w:cs="Times New Roman"/>
          <w:b/>
        </w:rPr>
        <w:t>nr 6</w:t>
      </w:r>
      <w:r w:rsidR="002F666A">
        <w:rPr>
          <w:b/>
          <w:color w:val="0000FF"/>
        </w:rPr>
        <w:t xml:space="preserve"> </w:t>
      </w:r>
      <w:r w:rsidR="008C32D7">
        <w:rPr>
          <w:color w:val="000000"/>
        </w:rPr>
        <w:t xml:space="preserve">w formie sześciokąta foremnego z sześcioma siedziskami w kształcie kątów rozwartych zamocowanych w narożnikach </w:t>
      </w:r>
      <w:r w:rsidR="008C32D7">
        <w:rPr>
          <w:color w:val="000000"/>
        </w:rPr>
        <w:tab/>
        <w:t>piaskownicy. Siedziska wykonane z antypoślizgowej płyty podestowej hpl hexa o grubości 10 mm w kolorze antracytowym, cechująca się maksymalną odpornością na czynniki środowiskowe i wysokiej klasy odpornością na ścieranie Płyty ścianek bocznych wykonane z kolorowego trójwarstwowego polietylenu. HDPE o grubości 15 mm, całkowicie odpornego na wilgoć i UV. Konstrukcja słupków narożników wykonana ze stali czarnej S235JR oczyszczona w procesie piaskowania, zabezpieczona przed korozją przez cynkowanie i malowanie proszkowe farbami poliestrowymi, odpornymi na UV z atestem QUALICOAT. Elementy złączne wykonane ze stali nierdzewnej. Wymiary piaskownicy 358 x 318 cm, wysokość 37 cm, strefa bezpieczeństwa 658 x 618 cm. Maksymalna wysokość swobodnego upadku</w:t>
      </w:r>
      <w:r w:rsidR="008C32D7">
        <w:rPr>
          <w:color w:val="0000FF"/>
        </w:rPr>
        <w:t xml:space="preserve"> </w:t>
      </w:r>
      <w:r w:rsidR="008C32D7">
        <w:rPr>
          <w:color w:val="000000"/>
        </w:rPr>
        <w:t xml:space="preserve"> 37 cm.</w:t>
      </w:r>
    </w:p>
    <w:p w:rsidR="00BB6428" w:rsidRDefault="00BB6428">
      <w:pPr>
        <w:autoSpaceDE w:val="0"/>
        <w:spacing w:line="100" w:lineRule="atLeast"/>
        <w:ind w:left="35"/>
        <w:jc w:val="both"/>
        <w:rPr>
          <w:color w:val="000000"/>
        </w:rPr>
      </w:pPr>
    </w:p>
    <w:p w:rsidR="00DB6920" w:rsidRDefault="00DB6920">
      <w:pPr>
        <w:autoSpaceDE w:val="0"/>
        <w:spacing w:line="100" w:lineRule="atLeast"/>
        <w:ind w:left="35"/>
        <w:jc w:val="both"/>
        <w:rPr>
          <w:color w:val="000000"/>
        </w:rPr>
      </w:pPr>
    </w:p>
    <w:p w:rsidR="001F7B92" w:rsidRPr="001F7B92" w:rsidRDefault="00DB6920" w:rsidP="001F7B92">
      <w:pPr>
        <w:autoSpaceDE w:val="0"/>
        <w:autoSpaceDN w:val="0"/>
        <w:adjustRightInd w:val="0"/>
        <w:rPr>
          <w:rFonts w:cs="Times New Roman"/>
        </w:rPr>
      </w:pPr>
      <w:r w:rsidRPr="00DB6920">
        <w:rPr>
          <w:b/>
          <w:color w:val="000000"/>
        </w:rPr>
        <w:t xml:space="preserve">Nr. 7. </w:t>
      </w:r>
      <w:r w:rsidR="003C2E2C" w:rsidRPr="00DB6920">
        <w:rPr>
          <w:noProof/>
          <w:lang w:eastAsia="pl-PL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291840" cy="2183130"/>
            <wp:effectExtent l="0" t="0" r="3810" b="762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83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2B701B">
        <w:rPr>
          <w:b/>
        </w:rPr>
        <w:t>Tablica regulaminowa</w:t>
      </w:r>
      <w:r>
        <w:t xml:space="preserve"> </w:t>
      </w:r>
      <w:r w:rsidR="001F7B92">
        <w:rPr>
          <w:color w:val="000000"/>
        </w:rPr>
        <w:t>wykonana z</w:t>
      </w:r>
      <w:r w:rsidR="001F7B92">
        <w:rPr>
          <w:color w:val="000000"/>
          <w:shd w:val="clear" w:color="auto" w:fill="FFFFFF"/>
        </w:rPr>
        <w:t>e stali czarnej S235JR oczyszczonej w procesie piaskowania, zabezpieczona przed korozją przez cynkowanie i malowanie proszkowe farbami poliestrowymi, odpornymi na UV z atestem QUALICOAT.</w:t>
      </w:r>
      <w:r w:rsidR="001F7B92" w:rsidRPr="001F7B92">
        <w:t xml:space="preserve"> </w:t>
      </w:r>
      <w:r w:rsidR="001F7B92">
        <w:t xml:space="preserve">Plansza tablicy regulaminowej wykonana z folii odpornej na działanie UV naklejona na stalową ocynkowaną blachę. </w:t>
      </w:r>
      <w:r w:rsidR="001F7B92" w:rsidRPr="001F7B92">
        <w:rPr>
          <w:rFonts w:cs="Times New Roman"/>
        </w:rPr>
        <w:t>Wymiary: 58 x 5 cm</w:t>
      </w:r>
      <w:r w:rsidR="001F7B92">
        <w:rPr>
          <w:rFonts w:cs="Times New Roman"/>
        </w:rPr>
        <w:t>, w</w:t>
      </w:r>
      <w:r w:rsidR="001F7B92" w:rsidRPr="001F7B92">
        <w:rPr>
          <w:rFonts w:cs="Times New Roman"/>
        </w:rPr>
        <w:t>ysokość całkowita 200 cm</w:t>
      </w:r>
      <w:r w:rsidR="001F7B92">
        <w:rPr>
          <w:rFonts w:cs="Times New Roman"/>
        </w:rPr>
        <w:t>.</w:t>
      </w:r>
    </w:p>
    <w:p w:rsidR="008C32D7" w:rsidRPr="00DB6920" w:rsidRDefault="003C2E2C">
      <w:pPr>
        <w:autoSpaceDE w:val="0"/>
        <w:spacing w:line="100" w:lineRule="atLeast"/>
        <w:ind w:left="35"/>
        <w:jc w:val="both"/>
      </w:pPr>
      <w:r w:rsidRPr="00D1777E">
        <w:rPr>
          <w:noProof/>
          <w:lang w:eastAsia="pl-PL" w:bidi="ar-SA"/>
        </w:rPr>
        <w:lastRenderedPageBreak/>
        <w:drawing>
          <wp:inline distT="0" distB="0" distL="0" distR="0">
            <wp:extent cx="5022850" cy="11163300"/>
            <wp:effectExtent l="0" t="0" r="635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111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2D7" w:rsidRPr="00DB6920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D0E" w:rsidRDefault="00D47D0E" w:rsidP="00C61DC8">
      <w:r>
        <w:separator/>
      </w:r>
    </w:p>
  </w:endnote>
  <w:endnote w:type="continuationSeparator" w:id="0">
    <w:p w:rsidR="00D47D0E" w:rsidRDefault="00D47D0E" w:rsidP="00C61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Gothic">
    <w:charset w:val="EE"/>
    <w:family w:val="swiss"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D0E" w:rsidRDefault="00D47D0E" w:rsidP="00C61DC8">
      <w:r>
        <w:separator/>
      </w:r>
    </w:p>
  </w:footnote>
  <w:footnote w:type="continuationSeparator" w:id="0">
    <w:p w:rsidR="00D47D0E" w:rsidRDefault="00D47D0E" w:rsidP="00C61D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558"/>
    <w:rsid w:val="000E4558"/>
    <w:rsid w:val="00117DB1"/>
    <w:rsid w:val="001E1554"/>
    <w:rsid w:val="001F7B92"/>
    <w:rsid w:val="002B701B"/>
    <w:rsid w:val="002F666A"/>
    <w:rsid w:val="003C2E2C"/>
    <w:rsid w:val="0046437D"/>
    <w:rsid w:val="00534083"/>
    <w:rsid w:val="006E442D"/>
    <w:rsid w:val="00817D8C"/>
    <w:rsid w:val="008C32D7"/>
    <w:rsid w:val="00A2038E"/>
    <w:rsid w:val="00A45769"/>
    <w:rsid w:val="00BB6428"/>
    <w:rsid w:val="00C61DC8"/>
    <w:rsid w:val="00D401DE"/>
    <w:rsid w:val="00D47D0E"/>
    <w:rsid w:val="00DB6920"/>
    <w:rsid w:val="00E55643"/>
    <w:rsid w:val="00F17B52"/>
    <w:rsid w:val="00F8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DEB11E96-D823-4B8E-A29B-65434C0E7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1DC8"/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1DC8"/>
    <w:rPr>
      <w:rFonts w:eastAsia="SimSun" w:cs="Mangal"/>
      <w:kern w:val="1"/>
      <w:szCs w:val="18"/>
      <w:lang w:eastAsia="hi-I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1DC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01DE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01DE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1198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Szczecinek</Company>
  <LinksUpToDate>false</LinksUpToDate>
  <CharactersWithSpaces>8373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</dc:creator>
  <cp:keywords/>
  <cp:lastModifiedBy>Anna Mista</cp:lastModifiedBy>
  <cp:revision>4</cp:revision>
  <cp:lastPrinted>2018-05-14T09:06:00Z</cp:lastPrinted>
  <dcterms:created xsi:type="dcterms:W3CDTF">2018-05-11T07:26:00Z</dcterms:created>
  <dcterms:modified xsi:type="dcterms:W3CDTF">2018-05-14T09:06:00Z</dcterms:modified>
</cp:coreProperties>
</file>